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E112C0" w14:paraId="740CEBCB" w14:textId="77777777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8C08" w14:textId="1F0B6BB8" w:rsidR="00234904" w:rsidRPr="00234904" w:rsidRDefault="00234904" w:rsidP="00234904">
            <w:pPr>
              <w:spacing w:after="440"/>
              <w:jc w:val="center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23490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ORDINÁRIA, REALIZADA NO DIA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11</w:t>
            </w:r>
            <w:r w:rsidRPr="0023490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NOVEMBRO</w:t>
            </w:r>
            <w:r w:rsidRPr="00234904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2024, O SEGUINTE PROJETO DE LEI DE AUTORIA DO PODER EXECUTIVO, COM A REDAÇÃO QUE SEGUE</w:t>
            </w:r>
          </w:p>
          <w:p w14:paraId="6D2AC7D1" w14:textId="77777777" w:rsidR="00E112C0" w:rsidRDefault="00480832" w:rsidP="00480832">
            <w:pPr>
              <w:spacing w:after="440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PROJETO DE LEI NR 093/2024</w:t>
            </w:r>
          </w:p>
          <w:p w14:paraId="1D407E1C" w14:textId="77777777" w:rsidR="00E112C0" w:rsidRDefault="00480832" w:rsidP="00480832">
            <w:pPr>
              <w:spacing w:after="206"/>
              <w:jc w:val="center"/>
            </w:pPr>
            <w:r>
              <w:rPr>
                <w:rFonts w:ascii="Courier New" w:eastAsia="Courier New" w:hAnsi="Courier New" w:cs="Courier New"/>
                <w:sz w:val="21"/>
              </w:rPr>
              <w:t>ABRE CREDITO ADICIONAL NO ORCAMENTO 2024</w:t>
            </w:r>
          </w:p>
          <w:p w14:paraId="4E32C247" w14:textId="77777777" w:rsidR="00E112C0" w:rsidRDefault="00480832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Fica  Autorizado  o  Poder  Executivo  Municipal a  abrir     credito especial no orçamento corrente, conforme especificado abaixo:                                                                                        </w:t>
            </w:r>
          </w:p>
          <w:p w14:paraId="0C53E9EC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                                   ENCARGOS GERAIS DO MUNICIPIO            </w:t>
            </w:r>
          </w:p>
          <w:p w14:paraId="0A41CB32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                                ENCARGOS GERAIS DO MUNICIPIO            </w:t>
            </w:r>
          </w:p>
          <w:p w14:paraId="191CE315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                             ENCARGOS ESPECIAIS                      </w:t>
            </w:r>
          </w:p>
          <w:p w14:paraId="04404CA9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                         OUTRAS TRANSFERENCIAS                   </w:t>
            </w:r>
          </w:p>
          <w:p w14:paraId="31C9B36E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                    APOIO ADMINISTRATIVO                    </w:t>
            </w:r>
          </w:p>
          <w:p w14:paraId="21F55A1B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               INDENIZACOES E RESTITUICOES             </w:t>
            </w:r>
          </w:p>
          <w:p w14:paraId="5C8E7ACC" w14:textId="77777777" w:rsidR="00E112C0" w:rsidRDefault="00480832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0901 28 845 0002 0011 33309300000000 INDENIZACOES E RESTITUICOES             </w:t>
            </w:r>
          </w:p>
          <w:p w14:paraId="6109DEC4" w14:textId="77777777" w:rsidR="00E112C0" w:rsidRDefault="00480832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57032/0                   1701-OUTRAS </w:t>
            </w:r>
            <w:r w:rsidR="003D08EB">
              <w:rPr>
                <w:rFonts w:ascii="Courier New" w:eastAsia="Courier New" w:hAnsi="Courier New" w:cs="Courier New"/>
                <w:sz w:val="21"/>
              </w:rPr>
              <w:t>TRANSF. CONV. INSTRUM      21.533,90</w:t>
            </w:r>
          </w:p>
          <w:p w14:paraId="52B3EC4E" w14:textId="77777777" w:rsidR="00E112C0" w:rsidRDefault="00480832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</w:t>
            </w:r>
            <w:r w:rsidR="003D08EB">
              <w:rPr>
                <w:rFonts w:ascii="Courier New" w:eastAsia="Courier New" w:hAnsi="Courier New" w:cs="Courier New"/>
                <w:sz w:val="21"/>
              </w:rPr>
              <w:t xml:space="preserve">                       21.533,90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</w:p>
          <w:p w14:paraId="5B7D43C7" w14:textId="77777777" w:rsidR="00E112C0" w:rsidRDefault="00480832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Servira  de Recursos  Financeiros  para  dar  suporte aos     créditos  adicionais de que tratam os artigos anteriores, o seguinte:         </w:t>
            </w:r>
          </w:p>
          <w:p w14:paraId="6F9E0228" w14:textId="77777777" w:rsidR="00E112C0" w:rsidRDefault="00480832">
            <w:pPr>
              <w:spacing w:after="234" w:line="231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a) Por superavit financeiro no(s) seguinte(s) recurso(s):            1701-OUTRAS TRANSF. CONV. INSTRUMENTOS CONGENERES  E      </w:t>
            </w:r>
            <w:r w:rsidR="003D08EB">
              <w:rPr>
                <w:rFonts w:ascii="Courier New" w:eastAsia="Courier New" w:hAnsi="Courier New" w:cs="Courier New"/>
                <w:sz w:val="21"/>
              </w:rPr>
              <w:t>21.533,90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</w:p>
          <w:p w14:paraId="1BC5A2B5" w14:textId="77777777" w:rsidR="00480832" w:rsidRDefault="00480832" w:rsidP="00480832">
            <w:pPr>
              <w:spacing w:after="351" w:line="347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proofErr w:type="gramStart"/>
            <w:r>
              <w:rPr>
                <w:rFonts w:ascii="Courier New" w:eastAsia="Courier New" w:hAnsi="Courier New" w:cs="Courier New"/>
                <w:sz w:val="21"/>
              </w:rPr>
              <w:t>°  -</w:t>
            </w:r>
            <w:proofErr w:type="gramEnd"/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proofErr w:type="spellStart"/>
            <w:r>
              <w:rPr>
                <w:rFonts w:ascii="Courier New" w:eastAsia="Courier New" w:hAnsi="Courier New" w:cs="Courier New"/>
                <w:sz w:val="21"/>
              </w:rPr>
              <w:t>contrario</w:t>
            </w:r>
            <w:proofErr w:type="spellEnd"/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14:paraId="3706C6C5" w14:textId="3E8D5F12" w:rsidR="00234904" w:rsidRPr="00234904" w:rsidRDefault="00480832" w:rsidP="00234904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</w:t>
            </w:r>
            <w:r w:rsidR="00234904" w:rsidRPr="002349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Novo Barreiro, RS, Sala da Presidência, aos </w:t>
            </w:r>
            <w:r w:rsidR="002349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  <w:r w:rsidR="00234904" w:rsidRPr="002349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dias do mês de </w:t>
            </w:r>
            <w:r w:rsidR="002349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novembro</w:t>
            </w:r>
            <w:r w:rsidR="00234904" w:rsidRPr="002349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de 2024.</w:t>
            </w:r>
          </w:p>
          <w:p w14:paraId="1A0446AA" w14:textId="77777777" w:rsidR="00234904" w:rsidRPr="00234904" w:rsidRDefault="00234904" w:rsidP="002349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17AC18" w14:textId="77777777" w:rsidR="00234904" w:rsidRPr="00234904" w:rsidRDefault="00234904" w:rsidP="0023490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31E15E" w14:textId="77777777" w:rsidR="00234904" w:rsidRPr="00234904" w:rsidRDefault="00234904" w:rsidP="0023490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349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Paulo Cesar Klein</w:t>
            </w:r>
          </w:p>
          <w:p w14:paraId="389FCC62" w14:textId="77777777" w:rsidR="00234904" w:rsidRPr="00234904" w:rsidRDefault="00234904" w:rsidP="00234904">
            <w:pPr>
              <w:spacing w:after="3" w:line="261" w:lineRule="auto"/>
              <w:ind w:left="-5" w:hanging="10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2349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Presidente do Legislativo Municipal</w:t>
            </w:r>
          </w:p>
          <w:p w14:paraId="5628BDF9" w14:textId="50850111" w:rsidR="00E112C0" w:rsidRPr="00234904" w:rsidRDefault="00234904" w:rsidP="00234904">
            <w:pPr>
              <w:spacing w:after="204" w:line="265" w:lineRule="auto"/>
              <w:jc w:val="both"/>
              <w:rPr>
                <w:rFonts w:ascii="Courier New" w:eastAsia="Courier New" w:hAnsi="Courier New" w:cs="Courier New"/>
                <w:sz w:val="21"/>
              </w:rPr>
            </w:pPr>
            <w:r w:rsidRPr="00234904">
              <w:rPr>
                <w:rFonts w:ascii="Courier New" w:eastAsia="Courier New" w:hAnsi="Courier New" w:cs="Courier New"/>
                <w:sz w:val="21"/>
              </w:rPr>
              <w:t xml:space="preserve">                 </w:t>
            </w:r>
          </w:p>
        </w:tc>
      </w:tr>
    </w:tbl>
    <w:p w14:paraId="05889497" w14:textId="77777777" w:rsidR="0082495B" w:rsidRDefault="0082495B"/>
    <w:sectPr w:rsidR="0082495B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C0"/>
    <w:rsid w:val="001D1874"/>
    <w:rsid w:val="00234904"/>
    <w:rsid w:val="003D08EB"/>
    <w:rsid w:val="00480832"/>
    <w:rsid w:val="0082495B"/>
    <w:rsid w:val="00875B9D"/>
    <w:rsid w:val="00D44A86"/>
    <w:rsid w:val="00D91C5F"/>
    <w:rsid w:val="00E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45B5"/>
  <w15:docId w15:val="{6036E8C4-3D49-49A1-BB13-E407D6F0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cp:lastPrinted>2024-11-11T21:16:00Z</cp:lastPrinted>
  <dcterms:created xsi:type="dcterms:W3CDTF">2024-11-11T21:13:00Z</dcterms:created>
  <dcterms:modified xsi:type="dcterms:W3CDTF">2024-11-11T21:16:00Z</dcterms:modified>
</cp:coreProperties>
</file>